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12E" w:rsidRDefault="003E512E" w:rsidP="003E512E">
      <w:pPr>
        <w:shd w:val="clear" w:color="auto" w:fill="FFFFFF"/>
        <w:spacing w:after="0" w:line="276" w:lineRule="auto"/>
        <w:jc w:val="center"/>
        <w:textAlignment w:val="baseline"/>
        <w:outlineLvl w:val="0"/>
        <w:rPr>
          <w:rFonts w:ascii="Times New Roman" w:eastAsia="Times New Roman" w:hAnsi="Times New Roman" w:cs="Times New Roman"/>
          <w:b/>
          <w:bCs/>
          <w:color w:val="333333"/>
          <w:kern w:val="36"/>
          <w:sz w:val="28"/>
          <w:szCs w:val="28"/>
          <w:lang w:bidi="hi-IN"/>
        </w:rPr>
      </w:pPr>
      <w:r w:rsidRPr="00591BE2">
        <w:rPr>
          <w:rFonts w:ascii="Times New Roman" w:eastAsia="Times New Roman" w:hAnsi="Times New Roman" w:cs="Times New Roman"/>
          <w:b/>
          <w:bCs/>
          <w:color w:val="333333"/>
          <w:kern w:val="36"/>
          <w:sz w:val="28"/>
          <w:szCs w:val="28"/>
          <w:lang w:bidi="hi-IN"/>
        </w:rPr>
        <w:t>Practice of Construction Paper Slush by Restricted Substitution of Cement</w:t>
      </w:r>
    </w:p>
    <w:p w:rsidR="003E512E" w:rsidRPr="00591BE2" w:rsidRDefault="003E512E" w:rsidP="003E512E">
      <w:pPr>
        <w:shd w:val="clear" w:color="auto" w:fill="FFFFFF"/>
        <w:spacing w:after="0" w:line="276" w:lineRule="auto"/>
        <w:jc w:val="center"/>
        <w:textAlignment w:val="baseline"/>
        <w:outlineLvl w:val="0"/>
        <w:rPr>
          <w:rFonts w:ascii="Times New Roman" w:eastAsia="Times New Roman" w:hAnsi="Times New Roman" w:cs="Times New Roman"/>
          <w:b/>
          <w:bCs/>
          <w:color w:val="333333"/>
          <w:kern w:val="36"/>
          <w:sz w:val="28"/>
          <w:szCs w:val="28"/>
          <w:lang w:bidi="hi-IN"/>
        </w:rPr>
      </w:pPr>
    </w:p>
    <w:p w:rsidR="003E512E" w:rsidRPr="00591BE2" w:rsidRDefault="003E512E" w:rsidP="003E512E">
      <w:pPr>
        <w:shd w:val="clear" w:color="auto" w:fill="FFFFFF"/>
        <w:spacing w:after="0" w:line="276" w:lineRule="auto"/>
        <w:ind w:left="720"/>
        <w:jc w:val="center"/>
        <w:textAlignment w:val="baseline"/>
        <w:outlineLvl w:val="2"/>
        <w:rPr>
          <w:rFonts w:ascii="Times New Roman" w:eastAsia="Times New Roman" w:hAnsi="Times New Roman" w:cs="Times New Roman"/>
          <w:color w:val="35404F"/>
          <w:sz w:val="24"/>
          <w:szCs w:val="24"/>
          <w:lang w:bidi="hi-IN"/>
        </w:rPr>
      </w:pPr>
      <w:hyperlink r:id="rId6" w:history="1">
        <w:r w:rsidRPr="00591BE2">
          <w:rPr>
            <w:rFonts w:ascii="Times New Roman" w:eastAsia="Times New Roman" w:hAnsi="Times New Roman" w:cs="Times New Roman"/>
            <w:color w:val="35404F"/>
            <w:sz w:val="24"/>
            <w:szCs w:val="24"/>
            <w:lang w:bidi="hi-IN"/>
          </w:rPr>
          <w:t>DR. PRIYANKA PATEL</w:t>
        </w:r>
      </w:hyperlink>
      <w:r w:rsidRPr="00591BE2">
        <w:rPr>
          <w:rFonts w:ascii="Times New Roman" w:eastAsia="Times New Roman" w:hAnsi="Times New Roman" w:cs="Times New Roman"/>
          <w:color w:val="35404F"/>
          <w:sz w:val="24"/>
          <w:szCs w:val="24"/>
          <w:vertAlign w:val="superscript"/>
          <w:lang w:bidi="hi-IN"/>
        </w:rPr>
        <w:t>1</w:t>
      </w:r>
      <w:r w:rsidRPr="00591BE2">
        <w:rPr>
          <w:rFonts w:ascii="Times New Roman" w:eastAsia="Times New Roman" w:hAnsi="Times New Roman" w:cs="Times New Roman"/>
          <w:color w:val="35404F"/>
          <w:sz w:val="24"/>
          <w:szCs w:val="24"/>
          <w:lang w:bidi="hi-IN"/>
        </w:rPr>
        <w:t xml:space="preserve"> </w:t>
      </w:r>
      <w:hyperlink r:id="rId7" w:history="1">
        <w:r w:rsidRPr="00591BE2">
          <w:rPr>
            <w:rFonts w:ascii="Times New Roman" w:eastAsia="Times New Roman" w:hAnsi="Times New Roman" w:cs="Times New Roman"/>
            <w:color w:val="35404F"/>
            <w:sz w:val="24"/>
            <w:szCs w:val="24"/>
            <w:lang w:bidi="hi-IN"/>
          </w:rPr>
          <w:t>TRIDEV SINGH RAJPUT</w:t>
        </w:r>
      </w:hyperlink>
      <w:r w:rsidRPr="00591BE2">
        <w:rPr>
          <w:rFonts w:ascii="Times New Roman" w:eastAsia="Times New Roman" w:hAnsi="Times New Roman" w:cs="Times New Roman"/>
          <w:color w:val="35404F"/>
          <w:sz w:val="24"/>
          <w:szCs w:val="24"/>
          <w:vertAlign w:val="superscript"/>
          <w:lang w:bidi="hi-IN"/>
        </w:rPr>
        <w:t>2</w:t>
      </w:r>
    </w:p>
    <w:p w:rsidR="003E512E" w:rsidRPr="00591BE2" w:rsidRDefault="003E512E" w:rsidP="003E512E">
      <w:pPr>
        <w:shd w:val="clear" w:color="auto" w:fill="FFFFFF"/>
        <w:spacing w:after="0" w:line="276" w:lineRule="auto"/>
        <w:ind w:left="720"/>
        <w:jc w:val="center"/>
        <w:rPr>
          <w:rFonts w:ascii="Times New Roman" w:eastAsia="Times New Roman" w:hAnsi="Times New Roman" w:cs="Times New Roman"/>
          <w:color w:val="333333"/>
          <w:sz w:val="24"/>
          <w:szCs w:val="24"/>
          <w:lang w:bidi="hi-IN"/>
        </w:rPr>
      </w:pPr>
      <w:r w:rsidRPr="00591BE2">
        <w:rPr>
          <w:rFonts w:ascii="Times New Roman" w:eastAsia="Times New Roman" w:hAnsi="Times New Roman" w:cs="Times New Roman"/>
          <w:color w:val="333333"/>
          <w:sz w:val="24"/>
          <w:szCs w:val="24"/>
          <w:lang w:bidi="hi-IN"/>
        </w:rPr>
        <w:t xml:space="preserve">1Research Scholar, Department </w:t>
      </w:r>
      <w:r w:rsidRPr="00591BE2">
        <w:rPr>
          <w:rFonts w:ascii="Times New Roman" w:eastAsia="Times New Roman" w:hAnsi="Times New Roman" w:cs="Times New Roman"/>
          <w:color w:val="333333"/>
          <w:sz w:val="24"/>
          <w:szCs w:val="24"/>
          <w:lang w:bidi="hi-IN"/>
        </w:rPr>
        <w:t>of</w:t>
      </w:r>
      <w:r w:rsidRPr="00591BE2">
        <w:rPr>
          <w:rFonts w:ascii="Times New Roman" w:eastAsia="Times New Roman" w:hAnsi="Times New Roman" w:cs="Times New Roman"/>
          <w:color w:val="333333"/>
          <w:sz w:val="24"/>
          <w:szCs w:val="24"/>
          <w:lang w:bidi="hi-IN"/>
        </w:rPr>
        <w:t xml:space="preserve"> Civil Engineering, JNU, Nagpur-10, Maharashtra, India.</w:t>
      </w:r>
    </w:p>
    <w:p w:rsidR="003E512E" w:rsidRPr="00591BE2" w:rsidRDefault="003E512E" w:rsidP="003E512E">
      <w:pPr>
        <w:shd w:val="clear" w:color="auto" w:fill="FFFFFF"/>
        <w:spacing w:after="0" w:line="276" w:lineRule="auto"/>
        <w:ind w:left="720"/>
        <w:jc w:val="center"/>
        <w:rPr>
          <w:rFonts w:ascii="Times New Roman" w:eastAsia="Times New Roman" w:hAnsi="Times New Roman" w:cs="Times New Roman"/>
          <w:color w:val="333333"/>
          <w:sz w:val="24"/>
          <w:szCs w:val="24"/>
          <w:lang w:bidi="hi-IN"/>
        </w:rPr>
      </w:pPr>
      <w:r w:rsidRPr="00591BE2">
        <w:rPr>
          <w:rFonts w:ascii="Times New Roman" w:eastAsia="Times New Roman" w:hAnsi="Times New Roman" w:cs="Times New Roman"/>
          <w:color w:val="333333"/>
          <w:sz w:val="24"/>
          <w:szCs w:val="24"/>
          <w:lang w:bidi="hi-IN"/>
        </w:rPr>
        <w:t xml:space="preserve">2Assistant Professor, Department </w:t>
      </w:r>
      <w:r w:rsidRPr="00591BE2">
        <w:rPr>
          <w:rFonts w:ascii="Times New Roman" w:eastAsia="Times New Roman" w:hAnsi="Times New Roman" w:cs="Times New Roman"/>
          <w:color w:val="333333"/>
          <w:sz w:val="24"/>
          <w:szCs w:val="24"/>
          <w:lang w:bidi="hi-IN"/>
        </w:rPr>
        <w:t>of</w:t>
      </w:r>
      <w:r w:rsidRPr="00591BE2">
        <w:rPr>
          <w:rFonts w:ascii="Times New Roman" w:eastAsia="Times New Roman" w:hAnsi="Times New Roman" w:cs="Times New Roman"/>
          <w:color w:val="333333"/>
          <w:sz w:val="24"/>
          <w:szCs w:val="24"/>
          <w:lang w:bidi="hi-IN"/>
        </w:rPr>
        <w:t xml:space="preserve"> Civil Engineering, JNU, Nagpur-10, Maharashtra, India.</w:t>
      </w:r>
    </w:p>
    <w:p w:rsidR="003E512E" w:rsidRPr="00591BE2" w:rsidRDefault="003E512E" w:rsidP="003E512E">
      <w:pPr>
        <w:shd w:val="clear" w:color="auto" w:fill="FFFFFF"/>
        <w:spacing w:after="0" w:line="276" w:lineRule="auto"/>
        <w:jc w:val="both"/>
        <w:textAlignment w:val="baseline"/>
        <w:outlineLvl w:val="2"/>
        <w:rPr>
          <w:rFonts w:ascii="Times New Roman" w:eastAsia="Times New Roman" w:hAnsi="Times New Roman" w:cs="Times New Roman"/>
          <w:b/>
          <w:bCs/>
          <w:color w:val="35404F"/>
          <w:sz w:val="24"/>
          <w:szCs w:val="24"/>
          <w:lang w:bidi="hi-IN"/>
        </w:rPr>
      </w:pPr>
      <w:r w:rsidRPr="00591BE2">
        <w:rPr>
          <w:rFonts w:ascii="Times New Roman" w:eastAsia="Times New Roman" w:hAnsi="Times New Roman" w:cs="Times New Roman"/>
          <w:b/>
          <w:bCs/>
          <w:color w:val="35404F"/>
          <w:sz w:val="24"/>
          <w:szCs w:val="24"/>
          <w:lang w:bidi="hi-IN"/>
        </w:rPr>
        <w:t>Abstract</w:t>
      </w:r>
    </w:p>
    <w:p w:rsidR="003E512E" w:rsidRDefault="003E512E" w:rsidP="003E512E">
      <w:pPr>
        <w:shd w:val="clear" w:color="auto" w:fill="FFFFFF"/>
        <w:spacing w:after="0" w:line="276" w:lineRule="auto"/>
        <w:jc w:val="both"/>
        <w:rPr>
          <w:rFonts w:ascii="Times New Roman" w:eastAsia="Times New Roman" w:hAnsi="Times New Roman" w:cs="Times New Roman"/>
          <w:color w:val="444444"/>
          <w:sz w:val="24"/>
          <w:szCs w:val="24"/>
          <w:lang w:bidi="hi-IN"/>
        </w:rPr>
      </w:pPr>
      <w:r w:rsidRPr="00591BE2">
        <w:rPr>
          <w:rFonts w:ascii="Times New Roman" w:eastAsia="Times New Roman" w:hAnsi="Times New Roman" w:cs="Times New Roman"/>
          <w:color w:val="444444"/>
          <w:sz w:val="24"/>
          <w:szCs w:val="24"/>
          <w:lang w:bidi="hi-IN"/>
        </w:rPr>
        <w:t xml:space="preserve">The make use of paper-mill pulp within concrete formulations was surveyed as </w:t>
      </w:r>
      <w:proofErr w:type="gramStart"/>
      <w:r w:rsidRPr="00591BE2">
        <w:rPr>
          <w:rFonts w:ascii="Times New Roman" w:eastAsia="Times New Roman" w:hAnsi="Times New Roman" w:cs="Times New Roman"/>
          <w:color w:val="444444"/>
          <w:sz w:val="24"/>
          <w:szCs w:val="24"/>
          <w:lang w:bidi="hi-IN"/>
        </w:rPr>
        <w:t>an</w:t>
      </w:r>
      <w:proofErr w:type="gramEnd"/>
      <w:r w:rsidRPr="00591BE2">
        <w:rPr>
          <w:rFonts w:ascii="Times New Roman" w:eastAsia="Times New Roman" w:hAnsi="Times New Roman" w:cs="Times New Roman"/>
          <w:color w:val="444444"/>
          <w:sz w:val="24"/>
          <w:szCs w:val="24"/>
          <w:lang w:bidi="hi-IN"/>
        </w:rPr>
        <w:t xml:space="preserve"> substitute to landfill disposal. The replacement of cement has been substituted with waste paper sludge consequently in the variety of 5% to 20% through weight for M-20 along with M-30 mix. By applying sufficient quantity of the waste paper pulp along with water, concrete mixtures were manufactured and compared in ways of slump and strength with the usual concrete. The specimens of concrete were tested within three series of test like splitting tensile test, compression test, and flexural test. These experiments were performed to weigh up the mechanical properties for about 28 days. Consequently, the compressive, splitting tensile as well as flexural strength amplified up to 10% adding up of waste paper pulp and more increased within waste paper pulp decreases the strengths steadily. The research on application of paper sludge be able to be further undertaken in concrete manufacturing like a fresh recycled material.</w:t>
      </w:r>
    </w:p>
    <w:p w:rsidR="003E512E" w:rsidRPr="00591BE2" w:rsidRDefault="003E512E" w:rsidP="003E512E">
      <w:pPr>
        <w:shd w:val="clear" w:color="auto" w:fill="FFFFFF"/>
        <w:spacing w:after="0" w:line="276" w:lineRule="auto"/>
        <w:jc w:val="both"/>
        <w:rPr>
          <w:rFonts w:ascii="Times New Roman" w:eastAsia="Times New Roman" w:hAnsi="Times New Roman" w:cs="Times New Roman"/>
          <w:color w:val="444444"/>
          <w:sz w:val="24"/>
          <w:szCs w:val="24"/>
          <w:lang w:bidi="hi-IN"/>
        </w:rPr>
      </w:pPr>
    </w:p>
    <w:p w:rsidR="003E512E" w:rsidRPr="00591BE2" w:rsidRDefault="003E512E" w:rsidP="003E512E">
      <w:pPr>
        <w:shd w:val="clear" w:color="auto" w:fill="FFFFFF"/>
        <w:spacing w:after="0" w:line="276" w:lineRule="auto"/>
        <w:jc w:val="both"/>
        <w:textAlignment w:val="baseline"/>
        <w:outlineLvl w:val="2"/>
        <w:rPr>
          <w:rFonts w:ascii="Times New Roman" w:eastAsia="Times New Roman" w:hAnsi="Times New Roman" w:cs="Times New Roman"/>
          <w:b/>
          <w:bCs/>
          <w:color w:val="35404F"/>
          <w:sz w:val="24"/>
          <w:szCs w:val="24"/>
          <w:lang w:bidi="hi-IN"/>
        </w:rPr>
      </w:pPr>
      <w:r w:rsidRPr="00591BE2">
        <w:rPr>
          <w:rFonts w:ascii="Times New Roman" w:eastAsia="Times New Roman" w:hAnsi="Times New Roman" w:cs="Times New Roman"/>
          <w:b/>
          <w:bCs/>
          <w:color w:val="35404F"/>
          <w:sz w:val="24"/>
          <w:szCs w:val="24"/>
          <w:lang w:bidi="hi-IN"/>
        </w:rPr>
        <w:t>Keywords</w:t>
      </w:r>
    </w:p>
    <w:p w:rsidR="003E512E" w:rsidRPr="00591BE2" w:rsidRDefault="003E512E" w:rsidP="003E512E">
      <w:pPr>
        <w:shd w:val="clear" w:color="auto" w:fill="FFFFFF"/>
        <w:spacing w:after="0" w:line="276" w:lineRule="auto"/>
        <w:jc w:val="both"/>
        <w:rPr>
          <w:rFonts w:ascii="Times New Roman" w:eastAsia="Times New Roman" w:hAnsi="Times New Roman" w:cs="Times New Roman"/>
          <w:color w:val="333333"/>
          <w:sz w:val="24"/>
          <w:szCs w:val="24"/>
          <w:lang w:bidi="hi-IN"/>
        </w:rPr>
      </w:pPr>
      <w:r w:rsidRPr="00591BE2">
        <w:rPr>
          <w:rFonts w:ascii="Times New Roman" w:eastAsia="Times New Roman" w:hAnsi="Times New Roman" w:cs="Times New Roman"/>
          <w:color w:val="333333"/>
          <w:sz w:val="24"/>
          <w:szCs w:val="24"/>
          <w:lang w:bidi="hi-IN"/>
        </w:rPr>
        <w:t>Compressive Strength, Flexural Strength, Paper Pulp Concrete, Split Tensile Strength</w:t>
      </w:r>
    </w:p>
    <w:p w:rsidR="003E512E" w:rsidRDefault="003E512E" w:rsidP="003E512E">
      <w:pPr>
        <w:shd w:val="clear" w:color="auto" w:fill="FFFFFF"/>
        <w:spacing w:after="0" w:line="276" w:lineRule="auto"/>
        <w:jc w:val="both"/>
        <w:textAlignment w:val="baseline"/>
        <w:outlineLvl w:val="2"/>
        <w:rPr>
          <w:rFonts w:ascii="Times New Roman" w:eastAsia="Times New Roman" w:hAnsi="Times New Roman" w:cs="Times New Roman"/>
          <w:b/>
          <w:bCs/>
          <w:color w:val="35404F"/>
          <w:sz w:val="24"/>
          <w:szCs w:val="24"/>
          <w:lang w:bidi="hi-IN"/>
        </w:rPr>
      </w:pPr>
    </w:p>
    <w:p w:rsidR="003E512E" w:rsidRPr="00591BE2" w:rsidRDefault="003E512E" w:rsidP="003E512E">
      <w:pPr>
        <w:shd w:val="clear" w:color="auto" w:fill="FFFFFF"/>
        <w:spacing w:after="0" w:line="276" w:lineRule="auto"/>
        <w:jc w:val="both"/>
        <w:textAlignment w:val="baseline"/>
        <w:outlineLvl w:val="2"/>
        <w:rPr>
          <w:rFonts w:ascii="Times New Roman" w:eastAsia="Times New Roman" w:hAnsi="Times New Roman" w:cs="Times New Roman"/>
          <w:b/>
          <w:bCs/>
          <w:color w:val="35404F"/>
          <w:sz w:val="24"/>
          <w:szCs w:val="24"/>
          <w:lang w:bidi="hi-IN"/>
        </w:rPr>
      </w:pPr>
      <w:r w:rsidRPr="00591BE2">
        <w:rPr>
          <w:rFonts w:ascii="Times New Roman" w:eastAsia="Times New Roman" w:hAnsi="Times New Roman" w:cs="Times New Roman"/>
          <w:b/>
          <w:bCs/>
          <w:color w:val="35404F"/>
          <w:sz w:val="24"/>
          <w:szCs w:val="24"/>
          <w:lang w:bidi="hi-IN"/>
        </w:rPr>
        <w:t>References</w:t>
      </w:r>
    </w:p>
    <w:p w:rsidR="003E512E" w:rsidRPr="00591BE2" w:rsidRDefault="003E512E" w:rsidP="003E512E">
      <w:pPr>
        <w:shd w:val="clear" w:color="auto" w:fill="FFFFFF"/>
        <w:spacing w:after="0" w:line="276" w:lineRule="auto"/>
        <w:jc w:val="both"/>
        <w:rPr>
          <w:rFonts w:ascii="Times New Roman" w:eastAsia="Times New Roman" w:hAnsi="Times New Roman" w:cs="Times New Roman"/>
          <w:color w:val="333333"/>
          <w:sz w:val="24"/>
          <w:szCs w:val="24"/>
          <w:lang w:bidi="hi-IN"/>
        </w:rPr>
      </w:pPr>
      <w:r w:rsidRPr="00591BE2">
        <w:rPr>
          <w:rFonts w:ascii="Times New Roman" w:eastAsia="Times New Roman" w:hAnsi="Times New Roman" w:cs="Times New Roman"/>
          <w:color w:val="333333"/>
          <w:sz w:val="24"/>
          <w:szCs w:val="24"/>
          <w:lang w:bidi="hi-IN"/>
        </w:rPr>
        <w:t xml:space="preserve">[1] R. Srinivasan, K. </w:t>
      </w:r>
      <w:proofErr w:type="spellStart"/>
      <w:r w:rsidRPr="00591BE2">
        <w:rPr>
          <w:rFonts w:ascii="Times New Roman" w:eastAsia="Times New Roman" w:hAnsi="Times New Roman" w:cs="Times New Roman"/>
          <w:color w:val="333333"/>
          <w:sz w:val="24"/>
          <w:szCs w:val="24"/>
          <w:lang w:bidi="hi-IN"/>
        </w:rPr>
        <w:t>Sathiya</w:t>
      </w:r>
      <w:proofErr w:type="spellEnd"/>
      <w:r w:rsidRPr="00591BE2">
        <w:rPr>
          <w:rFonts w:ascii="Times New Roman" w:eastAsia="Times New Roman" w:hAnsi="Times New Roman" w:cs="Times New Roman"/>
          <w:color w:val="333333"/>
          <w:sz w:val="24"/>
          <w:szCs w:val="24"/>
          <w:lang w:bidi="hi-IN"/>
        </w:rPr>
        <w:t xml:space="preserve">, and M. </w:t>
      </w:r>
      <w:proofErr w:type="spellStart"/>
      <w:r w:rsidRPr="00591BE2">
        <w:rPr>
          <w:rFonts w:ascii="Times New Roman" w:eastAsia="Times New Roman" w:hAnsi="Times New Roman" w:cs="Times New Roman"/>
          <w:color w:val="333333"/>
          <w:sz w:val="24"/>
          <w:szCs w:val="24"/>
          <w:lang w:bidi="hi-IN"/>
        </w:rPr>
        <w:t>Palanisamy</w:t>
      </w:r>
      <w:proofErr w:type="spellEnd"/>
      <w:r w:rsidRPr="00591BE2">
        <w:rPr>
          <w:rFonts w:ascii="Times New Roman" w:eastAsia="Times New Roman" w:hAnsi="Times New Roman" w:cs="Times New Roman"/>
          <w:color w:val="333333"/>
          <w:sz w:val="24"/>
          <w:szCs w:val="24"/>
          <w:lang w:bidi="hi-IN"/>
        </w:rPr>
        <w:t xml:space="preserve">, Experimental investigation in developing low cost concrete from paper industry waste, The Bulletin of the Polytechnic Institute of </w:t>
      </w:r>
      <w:proofErr w:type="spellStart"/>
      <w:r w:rsidRPr="00591BE2">
        <w:rPr>
          <w:rFonts w:ascii="Times New Roman" w:eastAsia="Times New Roman" w:hAnsi="Times New Roman" w:cs="Times New Roman"/>
          <w:color w:val="333333"/>
          <w:sz w:val="24"/>
          <w:szCs w:val="24"/>
          <w:lang w:bidi="hi-IN"/>
        </w:rPr>
        <w:t>Jassy</w:t>
      </w:r>
      <w:proofErr w:type="spellEnd"/>
      <w:r w:rsidRPr="00591BE2">
        <w:rPr>
          <w:rFonts w:ascii="Times New Roman" w:eastAsia="Times New Roman" w:hAnsi="Times New Roman" w:cs="Times New Roman"/>
          <w:color w:val="333333"/>
          <w:sz w:val="24"/>
          <w:szCs w:val="24"/>
          <w:lang w:bidi="hi-IN"/>
        </w:rPr>
        <w:t>, Construction. Architecture Section (Romania), 2010.</w:t>
      </w:r>
      <w:r w:rsidRPr="00591BE2">
        <w:rPr>
          <w:rFonts w:ascii="Times New Roman" w:eastAsia="Times New Roman" w:hAnsi="Times New Roman" w:cs="Times New Roman"/>
          <w:color w:val="333333"/>
          <w:sz w:val="24"/>
          <w:szCs w:val="24"/>
          <w:lang w:bidi="hi-IN"/>
        </w:rPr>
        <w:br/>
        <w:t xml:space="preserve">[2] R.S. Gallardo, Mary Ann Q </w:t>
      </w:r>
      <w:proofErr w:type="spellStart"/>
      <w:r w:rsidRPr="00591BE2">
        <w:rPr>
          <w:rFonts w:ascii="Times New Roman" w:eastAsia="Times New Roman" w:hAnsi="Times New Roman" w:cs="Times New Roman"/>
          <w:color w:val="333333"/>
          <w:sz w:val="24"/>
          <w:szCs w:val="24"/>
          <w:lang w:bidi="hi-IN"/>
        </w:rPr>
        <w:t>Adajar</w:t>
      </w:r>
      <w:proofErr w:type="spellEnd"/>
      <w:r w:rsidRPr="00591BE2">
        <w:rPr>
          <w:rFonts w:ascii="Times New Roman" w:eastAsia="Times New Roman" w:hAnsi="Times New Roman" w:cs="Times New Roman"/>
          <w:color w:val="333333"/>
          <w:sz w:val="24"/>
          <w:szCs w:val="24"/>
          <w:lang w:bidi="hi-IN"/>
        </w:rPr>
        <w:t>, Structural performance of concrete with paper sludge as fine aggregates partial replacement enhanced with admixtures, Symposium on Infrastructure Development and the Environment, University of the Philippines, December 2006.</w:t>
      </w:r>
      <w:r w:rsidRPr="00591BE2">
        <w:rPr>
          <w:rFonts w:ascii="Times New Roman" w:eastAsia="Times New Roman" w:hAnsi="Times New Roman" w:cs="Times New Roman"/>
          <w:color w:val="333333"/>
          <w:sz w:val="24"/>
          <w:szCs w:val="24"/>
          <w:lang w:bidi="hi-IN"/>
        </w:rPr>
        <w:br/>
      </w:r>
      <w:r w:rsidRPr="00591BE2">
        <w:rPr>
          <w:rFonts w:ascii="Times New Roman" w:eastAsia="Times New Roman" w:hAnsi="Times New Roman" w:cs="Times New Roman"/>
          <w:color w:val="333333"/>
          <w:sz w:val="24"/>
          <w:szCs w:val="24"/>
          <w:lang w:bidi="hi-IN"/>
        </w:rPr>
        <w:br/>
        <w:t xml:space="preserve">[3] T.R. Naik, T. Friberg, and Y. Chun, Use of pulp and paper mill residual solids in production of </w:t>
      </w:r>
      <w:proofErr w:type="spellStart"/>
      <w:r w:rsidRPr="00591BE2">
        <w:rPr>
          <w:rFonts w:ascii="Times New Roman" w:eastAsia="Times New Roman" w:hAnsi="Times New Roman" w:cs="Times New Roman"/>
          <w:color w:val="333333"/>
          <w:sz w:val="24"/>
          <w:szCs w:val="24"/>
          <w:lang w:bidi="hi-IN"/>
        </w:rPr>
        <w:t>cellucrete</w:t>
      </w:r>
      <w:proofErr w:type="spellEnd"/>
      <w:r w:rsidRPr="00591BE2">
        <w:rPr>
          <w:rFonts w:ascii="Times New Roman" w:eastAsia="Times New Roman" w:hAnsi="Times New Roman" w:cs="Times New Roman"/>
          <w:color w:val="333333"/>
          <w:sz w:val="24"/>
          <w:szCs w:val="24"/>
          <w:lang w:bidi="hi-IN"/>
        </w:rPr>
        <w:t>, College of Engineering and Applied Science, University of Wisconsin, USA-11 December 2003.</w:t>
      </w:r>
      <w:r w:rsidRPr="00591BE2">
        <w:rPr>
          <w:rFonts w:ascii="Times New Roman" w:eastAsia="Times New Roman" w:hAnsi="Times New Roman" w:cs="Times New Roman"/>
          <w:color w:val="333333"/>
          <w:sz w:val="24"/>
          <w:szCs w:val="24"/>
          <w:lang w:bidi="hi-IN"/>
        </w:rPr>
        <w:br/>
        <w:t>[4] T.R. Naik, Concrete with paper industry fibrous residuals: mixture proportioning, ACI Materials Journal, 102 (4), July 2005, 237-243.</w:t>
      </w:r>
      <w:r w:rsidRPr="00591BE2">
        <w:rPr>
          <w:rFonts w:ascii="Times New Roman" w:eastAsia="Times New Roman" w:hAnsi="Times New Roman" w:cs="Times New Roman"/>
          <w:color w:val="333333"/>
          <w:sz w:val="24"/>
          <w:szCs w:val="24"/>
          <w:lang w:bidi="hi-IN"/>
        </w:rPr>
        <w:br/>
      </w:r>
      <w:r w:rsidRPr="00591BE2">
        <w:rPr>
          <w:rFonts w:ascii="Times New Roman" w:eastAsia="Times New Roman" w:hAnsi="Times New Roman" w:cs="Times New Roman"/>
          <w:color w:val="333333"/>
          <w:sz w:val="24"/>
          <w:szCs w:val="24"/>
          <w:lang w:bidi="hi-IN"/>
        </w:rPr>
        <w:lastRenderedPageBreak/>
        <w:br/>
        <w:t>[5] Y. Chun, T.R. Naik, and R.N. Kraus, Durable concrete through use of pulp and paper mill residuals, composites in construction 2005 – third international conference, Hamelin et al (eds) © 2005 ISBN, Lyon, France, July 11 – 13, 2005</w:t>
      </w:r>
    </w:p>
    <w:p w:rsidR="00784A9F" w:rsidRDefault="00784A9F"/>
    <w:sectPr w:rsidR="00784A9F" w:rsidSect="003E51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E65" w:rsidRDefault="00152E65" w:rsidP="003E512E">
      <w:pPr>
        <w:spacing w:after="0" w:line="240" w:lineRule="auto"/>
      </w:pPr>
      <w:r>
        <w:separator/>
      </w:r>
    </w:p>
  </w:endnote>
  <w:endnote w:type="continuationSeparator" w:id="0">
    <w:p w:rsidR="00152E65" w:rsidRDefault="00152E65" w:rsidP="003E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윤명조120">
    <w:altName w:val="Batang"/>
    <w:charset w:val="81"/>
    <w:family w:val="roman"/>
    <w:pitch w:val="default"/>
    <w:sig w:usb0="00000000" w:usb1="0000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2E" w:rsidRDefault="003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2E" w:rsidRDefault="003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2E" w:rsidRDefault="003E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E65" w:rsidRDefault="00152E65" w:rsidP="003E512E">
      <w:pPr>
        <w:spacing w:after="0" w:line="240" w:lineRule="auto"/>
      </w:pPr>
      <w:r>
        <w:separator/>
      </w:r>
    </w:p>
  </w:footnote>
  <w:footnote w:type="continuationSeparator" w:id="0">
    <w:p w:rsidR="00152E65" w:rsidRDefault="00152E65" w:rsidP="003E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2E" w:rsidRDefault="003E5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90" w:type="dxa"/>
      <w:tblBorders>
        <w:bottom w:val="single" w:sz="4" w:space="0" w:color="auto"/>
      </w:tblBorders>
      <w:tblLayout w:type="fixed"/>
      <w:tblLook w:val="04A0" w:firstRow="1" w:lastRow="0" w:firstColumn="1" w:lastColumn="0" w:noHBand="0" w:noVBand="1"/>
    </w:tblPr>
    <w:tblGrid>
      <w:gridCol w:w="2009"/>
      <w:gridCol w:w="7441"/>
      <w:gridCol w:w="270"/>
    </w:tblGrid>
    <w:tr w:rsidR="003E512E" w:rsidRPr="002D2C80" w:rsidTr="008F1999">
      <w:trPr>
        <w:trHeight w:val="1705"/>
      </w:trPr>
      <w:tc>
        <w:tcPr>
          <w:tcW w:w="2009" w:type="dxa"/>
          <w:tcBorders>
            <w:top w:val="single" w:sz="2" w:space="0" w:color="auto"/>
            <w:bottom w:val="single" w:sz="36" w:space="0" w:color="auto"/>
          </w:tcBorders>
        </w:tcPr>
        <w:p w:rsidR="003E512E" w:rsidRPr="002D2C80" w:rsidRDefault="003E512E" w:rsidP="003E512E">
          <w:pPr>
            <w:pStyle w:val="a"/>
            <w:spacing w:line="276" w:lineRule="auto"/>
            <w:ind w:leftChars="0" w:left="0" w:rightChars="100" w:right="220"/>
            <w:rPr>
              <w:rFonts w:eastAsia="-윤명조120"/>
              <w:bCs/>
              <w:i/>
              <w:iCs/>
              <w:sz w:val="24"/>
              <w:szCs w:val="24"/>
              <w:lang w:eastAsia="ko-KR"/>
            </w:rPr>
          </w:pPr>
          <w:bookmarkStart w:id="0" w:name="_GoBack"/>
          <w:r>
            <w:rPr>
              <w:rFonts w:eastAsia="-윤명조120"/>
              <w:bCs/>
              <w:i/>
              <w:iCs/>
              <w:noProof/>
              <w:sz w:val="24"/>
              <w:szCs w:val="24"/>
              <w:lang w:eastAsia="ko-KR"/>
            </w:rPr>
            <w:drawing>
              <wp:inline distT="0" distB="0" distL="0" distR="0" wp14:anchorId="4F7864FE" wp14:editId="58C73D70">
                <wp:extent cx="3341036" cy="1021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HeaderLogoImage_en_US (1) jomaar.png"/>
                        <pic:cNvPicPr/>
                      </pic:nvPicPr>
                      <pic:blipFill>
                        <a:blip r:embed="rId1">
                          <a:extLst>
                            <a:ext uri="{28A0092B-C50C-407E-A947-70E740481C1C}">
                              <a14:useLocalDpi xmlns:a14="http://schemas.microsoft.com/office/drawing/2010/main" val="0"/>
                            </a:ext>
                          </a:extLst>
                        </a:blip>
                        <a:stretch>
                          <a:fillRect/>
                        </a:stretch>
                      </pic:blipFill>
                      <pic:spPr>
                        <a:xfrm>
                          <a:off x="0" y="0"/>
                          <a:ext cx="3387194" cy="1035187"/>
                        </a:xfrm>
                        <a:prstGeom prst="rect">
                          <a:avLst/>
                        </a:prstGeom>
                      </pic:spPr>
                    </pic:pic>
                  </a:graphicData>
                </a:graphic>
              </wp:inline>
            </w:drawing>
          </w:r>
          <w:bookmarkEnd w:id="0"/>
        </w:p>
      </w:tc>
      <w:tc>
        <w:tcPr>
          <w:tcW w:w="7441" w:type="dxa"/>
          <w:tcBorders>
            <w:top w:val="single" w:sz="2" w:space="0" w:color="auto"/>
            <w:bottom w:val="single" w:sz="36" w:space="0" w:color="auto"/>
          </w:tcBorders>
          <w:shd w:val="clear" w:color="auto" w:fill="DBE5F1"/>
        </w:tcPr>
        <w:p w:rsidR="003E512E" w:rsidRDefault="003E512E" w:rsidP="003E512E">
          <w:pPr>
            <w:pStyle w:val="Header"/>
            <w:spacing w:line="276" w:lineRule="auto"/>
            <w:jc w:val="center"/>
            <w:rPr>
              <w:b/>
              <w:sz w:val="20"/>
            </w:rPr>
          </w:pPr>
          <w:r w:rsidRPr="00B72E94">
            <w:rPr>
              <w:b/>
              <w:sz w:val="20"/>
            </w:rPr>
            <w:t>Available online at</w:t>
          </w:r>
          <w:r>
            <w:rPr>
              <w:b/>
              <w:sz w:val="20"/>
            </w:rPr>
            <w:t xml:space="preserve"> </w:t>
          </w:r>
          <w:hyperlink r:id="rId2" w:history="1">
            <w:r w:rsidRPr="00EB5605">
              <w:rPr>
                <w:rStyle w:val="Hyperlink"/>
                <w:b/>
                <w:sz w:val="20"/>
              </w:rPr>
              <w:t>www.jomaar.com</w:t>
            </w:r>
          </w:hyperlink>
        </w:p>
        <w:p w:rsidR="003E512E" w:rsidRPr="00EA6707" w:rsidRDefault="003E512E" w:rsidP="003E512E">
          <w:pPr>
            <w:pStyle w:val="Header"/>
            <w:spacing w:line="276" w:lineRule="auto"/>
            <w:jc w:val="center"/>
            <w:rPr>
              <w:b/>
              <w:sz w:val="20"/>
            </w:rPr>
          </w:pPr>
        </w:p>
        <w:p w:rsidR="003E512E" w:rsidRPr="00EA6707" w:rsidRDefault="003E512E" w:rsidP="003E512E">
          <w:pPr>
            <w:pStyle w:val="Header"/>
            <w:spacing w:line="276" w:lineRule="auto"/>
            <w:jc w:val="center"/>
            <w:rPr>
              <w:b/>
              <w:sz w:val="24"/>
              <w:szCs w:val="24"/>
            </w:rPr>
          </w:pPr>
          <w:r w:rsidRPr="00EA6707">
            <w:rPr>
              <w:b/>
              <w:sz w:val="24"/>
              <w:szCs w:val="24"/>
            </w:rPr>
            <w:t xml:space="preserve">JOURNAL OF MANAGEMENT AND ARCHITECTURE RESEARCH </w:t>
          </w:r>
        </w:p>
        <w:p w:rsidR="003E512E" w:rsidRPr="007736DA" w:rsidRDefault="003E512E" w:rsidP="003E512E">
          <w:pPr>
            <w:pStyle w:val="Header"/>
            <w:spacing w:line="276" w:lineRule="auto"/>
            <w:jc w:val="center"/>
            <w:rPr>
              <w:b/>
              <w:sz w:val="20"/>
            </w:rPr>
          </w:pPr>
          <w:r>
            <w:rPr>
              <w:b/>
              <w:sz w:val="20"/>
            </w:rPr>
            <w:t xml:space="preserve"> E </w:t>
          </w:r>
          <w:r w:rsidRPr="007736DA">
            <w:rPr>
              <w:b/>
              <w:sz w:val="20"/>
            </w:rPr>
            <w:t>ISSN: 26</w:t>
          </w:r>
          <w:r>
            <w:rPr>
              <w:b/>
              <w:sz w:val="20"/>
            </w:rPr>
            <w:t>89 3541; P ISSN 2689 355X</w:t>
          </w:r>
        </w:p>
        <w:p w:rsidR="003E512E" w:rsidRPr="00EA6707" w:rsidRDefault="003E512E" w:rsidP="003E512E">
          <w:pPr>
            <w:pStyle w:val="Header"/>
            <w:spacing w:line="276" w:lineRule="auto"/>
            <w:jc w:val="center"/>
            <w:rPr>
              <w:b/>
              <w:sz w:val="20"/>
            </w:rPr>
          </w:pPr>
          <w:r w:rsidRPr="007736DA">
            <w:rPr>
              <w:b/>
              <w:sz w:val="20"/>
            </w:rPr>
            <w:t>Volume:0</w:t>
          </w:r>
          <w:r>
            <w:rPr>
              <w:b/>
              <w:sz w:val="20"/>
            </w:rPr>
            <w:t>1</w:t>
          </w:r>
          <w:r w:rsidRPr="007736DA">
            <w:rPr>
              <w:b/>
              <w:sz w:val="20"/>
            </w:rPr>
            <w:t>; Issue:</w:t>
          </w:r>
          <w:r>
            <w:rPr>
              <w:b/>
              <w:sz w:val="20"/>
            </w:rPr>
            <w:t xml:space="preserve">01 </w:t>
          </w:r>
          <w:r w:rsidRPr="007736DA">
            <w:rPr>
              <w:b/>
              <w:sz w:val="20"/>
            </w:rPr>
            <w:t>(20</w:t>
          </w:r>
          <w:r>
            <w:rPr>
              <w:b/>
              <w:sz w:val="20"/>
            </w:rPr>
            <w:t>18</w:t>
          </w:r>
          <w:r w:rsidRPr="007736DA">
            <w:rPr>
              <w:b/>
              <w:sz w:val="20"/>
            </w:rPr>
            <w:t>)</w:t>
          </w:r>
        </w:p>
      </w:tc>
      <w:tc>
        <w:tcPr>
          <w:tcW w:w="270" w:type="dxa"/>
          <w:tcBorders>
            <w:top w:val="single" w:sz="2" w:space="0" w:color="auto"/>
            <w:bottom w:val="single" w:sz="36" w:space="0" w:color="auto"/>
          </w:tcBorders>
          <w:shd w:val="clear" w:color="auto" w:fill="auto"/>
        </w:tcPr>
        <w:p w:rsidR="003E512E" w:rsidRPr="00B72E94" w:rsidRDefault="003E512E" w:rsidP="003E512E">
          <w:pPr>
            <w:pStyle w:val="Header"/>
            <w:spacing w:before="240" w:line="276" w:lineRule="auto"/>
            <w:ind w:right="-132"/>
            <w:rPr>
              <w:b/>
            </w:rPr>
          </w:pPr>
        </w:p>
      </w:tc>
    </w:tr>
  </w:tbl>
  <w:p w:rsidR="003E512E" w:rsidRDefault="003E5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2E" w:rsidRDefault="003E5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2E"/>
    <w:rsid w:val="00152E65"/>
    <w:rsid w:val="003E512E"/>
    <w:rsid w:val="00784A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688B67B1"/>
  <w15:chartTrackingRefBased/>
  <w15:docId w15:val="{352E458C-EB07-4C55-9F93-126B15A2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E512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E512E"/>
  </w:style>
  <w:style w:type="paragraph" w:styleId="Footer">
    <w:name w:val="footer"/>
    <w:basedOn w:val="Normal"/>
    <w:link w:val="FooterChar"/>
    <w:uiPriority w:val="99"/>
    <w:unhideWhenUsed/>
    <w:rsid w:val="003E5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2E"/>
  </w:style>
  <w:style w:type="character" w:styleId="Hyperlink">
    <w:name w:val="Hyperlink"/>
    <w:basedOn w:val="DefaultParagraphFont"/>
    <w:uiPriority w:val="99"/>
    <w:unhideWhenUsed/>
    <w:rsid w:val="003E512E"/>
    <w:rPr>
      <w:color w:val="0563C1" w:themeColor="hyperlink"/>
      <w:u w:val="single"/>
    </w:rPr>
  </w:style>
  <w:style w:type="paragraph" w:customStyle="1" w:styleId="a">
    <w:name w:val="저자 설명"/>
    <w:basedOn w:val="Normal"/>
    <w:rsid w:val="003E512E"/>
    <w:pPr>
      <w:adjustRightInd w:val="0"/>
      <w:snapToGrid w:val="0"/>
      <w:spacing w:after="0" w:line="180" w:lineRule="exact"/>
      <w:ind w:leftChars="30" w:left="30"/>
    </w:pPr>
    <w:rPr>
      <w:rFonts w:ascii="Times New Roman" w:eastAsia="MS Mincho" w:hAnsi="Times New Roman" w:cs="Times New Roman"/>
      <w:spacing w:val="-2"/>
      <w:sz w:val="13"/>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omaar.com/index.php/jomaar/search/search?simpleQuery=Tridev%20Singh%20Rajput&amp;searchField=quer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maar.com/index.php/jomaar/search/search?simpleQuery=Dr.%20Priyanka%20Patel&amp;searchField=query"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jomaa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1</cp:revision>
  <dcterms:created xsi:type="dcterms:W3CDTF">2024-01-25T06:31:00Z</dcterms:created>
  <dcterms:modified xsi:type="dcterms:W3CDTF">2024-01-25T06:33:00Z</dcterms:modified>
</cp:coreProperties>
</file>